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688-т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изменений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в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18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бря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523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автономного округа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18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бря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523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акционерному обществу «Уренгойтеплогенерация-1» тарифов на горячую воду для расчетов с потребителями муниципального образования город Новый Уренгой (за исключением района Лимбяяха) на 2024 - 2032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1418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688-т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внося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приказ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18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бря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523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  <w:t xml:space="preserve">1. В наименовании 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Новый Уренгой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eastAsia="Times New Roman" w:cs="Liberation Sans"/>
          <w:sz w:val="24"/>
          <w:szCs w:val="24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В пункте 1 </w:t>
      </w:r>
      <w:r>
        <w:rPr>
          <w:rFonts w:ascii="Liberation Sans" w:hAnsi="Liberation Sans" w:cs="Liberation Sans"/>
          <w:sz w:val="24"/>
          <w:szCs w:val="24"/>
        </w:rPr>
        <w:t xml:space="preserve">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Новый Уренгой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3. Приложение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изл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ожить в следующей редакции: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«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Приложение </w:t>
      </w:r>
      <w:r/>
    </w:p>
    <w:p>
      <w:pPr>
        <w:ind w:left="10206"/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унального комплекса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523-т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688-т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Т</w:t>
      </w:r>
      <w:hyperlink r:id="rId10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горячую воду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«Уренгойтеплогенерация-1»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(за исключением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района Лимбяяха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)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на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2024 - 2032 годы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r>
      <w:r/>
    </w:p>
    <w:p>
      <w:pPr>
        <w:jc w:val="right"/>
        <w:rPr>
          <w:rFonts w:ascii="Liberation Sans" w:hAnsi="Liberation Sans" w:eastAsia="Times New Roman" w:cs="Liberation Sans"/>
          <w:b w:val="0"/>
          <w:bCs w:val="0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</w:t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701"/>
        <w:gridCol w:w="4394"/>
        <w:gridCol w:w="4589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коммунальных ресурсов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589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3058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3058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94,23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94,23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3058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3383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94,23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116,59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3058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3078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98,00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101,92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3078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3097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101,92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106,00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3097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3117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106,00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110,24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eastAsia="Liberation Serif" w:cs="Liberation Sans"/>
                <w:szCs w:val="23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3117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3137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110,24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114,65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eastAsia="Liberation Serif" w:cs="Liberation Sans"/>
                <w:szCs w:val="23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3137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3157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114,65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119,23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eastAsia="Liberation Serif" w:cs="Liberation Sans"/>
                <w:szCs w:val="23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3157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3177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119,23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124,00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eastAsia="Liberation Serif" w:cs="Liberation Sans"/>
                <w:szCs w:val="23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3177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3197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124,00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128,96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&lt;*&gt;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1439,56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1551,84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35,75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38,61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1551,84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1691,51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38,61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41,85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eastAsia="Liberation Serif" w:cs="Liberation Sans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eastAsia="Liberation Serif" w:cs="Liberation Sans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eastAsia="Liberation Serif" w:cs="Liberation Sans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eastAsia="Liberation Serif" w:cs="Liberation Sans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1727,47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1862,21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42,90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46,33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1862,21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2029,81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46,33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50,22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eastAsia="Liberation Serif" w:cs="Liberation Sans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eastAsia="Liberation Serif" w:cs="Liberation Sans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eastAsia="Liberation Serif" w:cs="Liberation Sans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eastAsia="Liberation Serif" w:cs="Liberation Sans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</w:tbl>
    <w:p>
      <w:pPr>
        <w:ind w:left="425" w:right="-283"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1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left="425" w:right="-283"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2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</w:t>
        <w:br/>
        <w:t xml:space="preserve">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</w:t>
        <w:br/>
        <w:t xml:space="preserve">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left="425" w:right="-283"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3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  <w:tab/>
        <w:tab/>
        <w:t xml:space="preserve">                 ».   </w:t>
      </w:r>
      <w:r>
        <w:rPr>
          <w:sz w:val="19"/>
          <w:szCs w:val="19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19"/>
          <w:szCs w:val="19"/>
        </w:rPr>
      </w:pP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>
        <w:rPr>
          <w:sz w:val="19"/>
          <w:szCs w:val="19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1" Type="http://schemas.openxmlformats.org/officeDocument/2006/relationships/hyperlink" Target="consultantplus://offline/ref=BC4FDCB53AB2EC8B14B6B3AE8120CF99E618AD28C81A94C69A1C057EC095CEE9BB73B2CF9B88F0D7DA4765HEQ0F" TargetMode="External"/><Relationship Id="rId12" Type="http://schemas.openxmlformats.org/officeDocument/2006/relationships/hyperlink" Target="consultantplus://offline/ref=BC4FDCB53AB2EC8B14B6B3AE8120CF99E618AD28C81A94C69A1C057EC095CEE9BB73B2CF9B88F0D7DA4765HEQFF" TargetMode="External"/><Relationship Id="rId13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modified xsi:type="dcterms:W3CDTF">2024-12-25T13:53:06Z</dcterms:modified>
</cp:coreProperties>
</file>